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CN201621096514.2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2016年09月30日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一种用于激光焊接的保护气罩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2017年05月03日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广东省科学院中乌焊接研究所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0007251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8173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8173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68.14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3243567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56766"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8173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23.96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32.93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82.28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78.35万元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8173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8173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一种用于激光焊接的保护气罩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CN206139998U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2017年05月03日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CN201621096514.2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2016年09月30日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广东省焊接技术研究所(广东省中乌研究院)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罗子艺,哈斯金·弗拉基斯拉夫,董春林,王亚琴,张宇鹏,韩善果,蔡得涛,高雯雯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广东世纪专利事务所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B23K26/21 ..焊接的[2014.01]</w:t>
              <w:br/>
              <w:t>B23K26/70 .辅助操作或设备 [2014.01]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用于激光焊接的保护气罩，包括气体喷嘴及与气体喷嘴成一定夹角连接的拖罩，所述拖罩的下侧具有开口，且所述拖罩内设置有保护气管，所述保护气管的上侧壁设置有若干个出气孔。本实用新型由于采用了在拖罩内的保护气管上开设有若干个向上喷气的出气孔的结构，导气后，气体在拖罩内经反冲形成大面积保护气，从而有利于已形成焊缝的保护，且通过与拖罩配合使用的气体喷嘴喷出的保护气对熔池上方、前端及表面进行保护，从而有效地实现了对激光焊接过程的全方位保护，使焊缝不会暴露在空气中被氧化，大大提高了焊缝质量。本实用新型的结构简单、制造容易、成本低、使用效果好，能够满足多种金属材料的激光焊接气保护。</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20215"/>
                  <wp:effectExtent l="0" t="0" r="0" b="0"/>
                  <wp:docPr id="220273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7316" name=""/>
                          <pic:cNvPicPr/>
                        </pic:nvPicPr>
                        <pic:blipFill>
                          <a:blip xmlns:r="http://schemas.openxmlformats.org/officeDocument/2006/relationships" r:embed="rId13"/>
                          <a:stretch>
                            <a:fillRect/>
                          </a:stretch>
                        </pic:blipFill>
                        <pic:spPr>
                          <a:xfrm>
                            <a:off x="0" y="0"/>
                            <a:ext cx="2222500" cy="17202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8173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IPC(主分类):B23K  26/70 变更事项:专利权人 变更前:广东省焊接技术研究所（广东省中乌研究院） 变更后:广东省科学院中乌焊接研究所 变更事项:地址 变更前:510651 广东省广州市天河区长兴路363号 变更后:510000 广东省广州市天河区长兴路363号</w:t>
            </w:r>
          </w:p>
        </w:tc>
      </w:tr>
    </w:tbl>
    <w:p>
      <w:pPr>
        <w:pStyle w:val="Heading2"/>
        <w:numPr>
          <w:ilvl w:val="1"/>
          <w:numId w:val="4"/>
        </w:numPr>
        <w:bidi w:val="0"/>
        <w:rPr>
          <w:rFonts w:hint="eastAsia"/>
          <w:color w:val="auto"/>
          <w:lang w:val="en-US" w:eastAsia="zh-CN"/>
        </w:rPr>
      </w:pPr>
      <w:bookmarkStart w:id="20" w:name="_Toc38173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8173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8173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8173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8173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8173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8173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8173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B109</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8173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8173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8173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8173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8173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17.39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CN206139998U价值评估报告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CN206139998U价值评估报告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CN206139998U价值评估报告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