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CN201911102234.6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2019年11月12日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一种有机质微波热解炭化装置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2021年01月22日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52627334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2008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2008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67.34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8629267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26718"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72.56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64.13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67.72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64.18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2008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65.95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35.83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87.21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81.79万元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2008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2008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一种有机质微波热解炭化装置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CN110734778B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2021年01月22日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CN201911102234.6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2019年11月12日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陈晓娟,余春沐,陈杰明,林秋娟,夏炜,徐颂,陈忻</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北京八月瓜知识产权代理有限公司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窦军雷</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C10B53/02 .对含纤维素物料的（焦木酸的生产入 C10C5/00 ）[2006.01]</w:t>
              <w:br/>
              <w:t>C10B47/02 .对固定的物料 [2006.01]</w:t>
              <w:br/>
              <w:t>C10B33/00 用于炼焦炉的卸料装置；焦炭导向装置 [2006.01]</w:t>
              <w:br/>
              <w:t>C10B39/02 .炉外干式冷却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有机质微波热解炭化装置，涉及热解炭化技术领域。本发明包括炉体、炉盖以及载物框，炉盖一侧面通过铰座与炉体顶部铰接，炉盖一表面对称固定连接有两个吊杆，吊杆一侧面开设有销孔，载物框顶部对称固定连接有两个弹性竖板，弹性竖板一侧面固定有插销，插销一端与销孔内壁转动配合，两个弹性竖板侧面之间固定连接有限位弹簧，弹性竖板上端的周侧面固定连接有绝热层。本发明通过炉盖、载物框、吊杆、弹性竖板、插销和绝热层的设计，结构简单，加快了炭化后的原料冷却速度，避免了现有的微波热解炭化装置不方便取放原料，炭化后的原料在装置内冷却速度较慢，浪费时间，影响实验研究进程的问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371932"/>
                  <wp:effectExtent l="0" t="0" r="0" b="0"/>
                  <wp:docPr id="19148644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64479" name=""/>
                          <pic:cNvPicPr/>
                        </pic:nvPicPr>
                        <pic:blipFill>
                          <a:blip xmlns:r="http://schemas.openxmlformats.org/officeDocument/2006/relationships" r:embed="rId13"/>
                          <a:stretch>
                            <a:fillRect/>
                          </a:stretch>
                        </pic:blipFill>
                        <pic:spPr>
                          <a:xfrm>
                            <a:off x="0" y="0"/>
                            <a:ext cx="2222500" cy="237193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2008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20200131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20200225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IPC(主分类):C10B  53/02 专利申请号:2019111022346 申请日:20191112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20210122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62008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2008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2008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2008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2008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2008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2008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5622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2008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F</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F403</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2008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2008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2008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2008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442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2008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94.31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CN110734778B价值评估报告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CN110734778B价值评估报告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CN110734778B价值评估报告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